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3C1345" w14:textId="77777777" w:rsidR="00924FEB" w:rsidRDefault="00924FEB" w:rsidP="00924FEB">
      <w:pPr>
        <w:contextualSpacing/>
        <w:rPr>
          <w:rFonts w:ascii="Arial" w:hAnsi="Arial" w:cs="Arial"/>
          <w:b/>
        </w:rPr>
      </w:pPr>
      <w:r>
        <w:rPr>
          <w:rFonts w:ascii="Arial" w:hAnsi="Arial" w:cs="Arial"/>
          <w:b/>
        </w:rPr>
        <w:t xml:space="preserve">SPECIFIKACE PŘEDMĚTU DÍLA </w:t>
      </w:r>
    </w:p>
    <w:p w14:paraId="41BC19B4" w14:textId="77777777" w:rsidR="00924FEB" w:rsidRDefault="00924FEB" w:rsidP="00924FEB">
      <w:pPr>
        <w:contextualSpacing/>
        <w:jc w:val="both"/>
        <w:rPr>
          <w:rFonts w:ascii="Arial" w:hAnsi="Arial" w:cs="Arial"/>
          <w:b/>
        </w:rPr>
      </w:pPr>
    </w:p>
    <w:p w14:paraId="6832EDD9" w14:textId="23100478" w:rsidR="00924FEB" w:rsidRPr="00DC4094" w:rsidRDefault="00924FEB" w:rsidP="00924FEB">
      <w:pPr>
        <w:contextualSpacing/>
        <w:jc w:val="both"/>
        <w:rPr>
          <w:rFonts w:ascii="Arial" w:hAnsi="Arial" w:cs="Arial"/>
          <w:b/>
        </w:rPr>
      </w:pPr>
      <w:r w:rsidRPr="00DC4094">
        <w:rPr>
          <w:rFonts w:ascii="Arial" w:hAnsi="Arial" w:cs="Arial"/>
          <w:b/>
        </w:rPr>
        <w:t xml:space="preserve">Předmětem díla je </w:t>
      </w:r>
      <w:r w:rsidR="00DC4094" w:rsidRPr="00DC4094">
        <w:rPr>
          <w:rFonts w:ascii="Arial" w:hAnsi="Arial" w:cs="Arial"/>
          <w:b/>
        </w:rPr>
        <w:t xml:space="preserve">provedení výsadby zeleně včetně následné péče podél polní cesty VC3 a svodného příkopu OP1 s tůněmi VN1 a VN2 </w:t>
      </w:r>
      <w:r w:rsidRPr="00DC4094">
        <w:rPr>
          <w:rFonts w:ascii="Arial" w:hAnsi="Arial" w:cs="Arial"/>
          <w:b/>
        </w:rPr>
        <w:t xml:space="preserve">v k. ú. </w:t>
      </w:r>
      <w:r w:rsidR="003A26F9" w:rsidRPr="00DC4094">
        <w:rPr>
          <w:rFonts w:ascii="Arial" w:hAnsi="Arial" w:cs="Arial"/>
          <w:b/>
        </w:rPr>
        <w:t>Železná u Libořic</w:t>
      </w:r>
      <w:r w:rsidR="00021A95" w:rsidRPr="00DC4094">
        <w:rPr>
          <w:rFonts w:ascii="Arial" w:hAnsi="Arial" w:cs="Arial"/>
          <w:b/>
        </w:rPr>
        <w:t xml:space="preserve"> a Milčeves</w:t>
      </w:r>
      <w:r w:rsidR="001704BE">
        <w:rPr>
          <w:rFonts w:ascii="Arial" w:hAnsi="Arial" w:cs="Arial"/>
          <w:b/>
        </w:rPr>
        <w:t>.</w:t>
      </w:r>
    </w:p>
    <w:p w14:paraId="02339456" w14:textId="77777777" w:rsidR="00790A71" w:rsidRPr="00D752DB" w:rsidRDefault="00790A71" w:rsidP="00924FEB">
      <w:pPr>
        <w:contextualSpacing/>
        <w:jc w:val="both"/>
        <w:rPr>
          <w:rFonts w:ascii="Arial" w:hAnsi="Arial" w:cs="Arial"/>
          <w:bCs/>
          <w:highlight w:val="yellow"/>
          <w:u w:val="single"/>
        </w:rPr>
      </w:pPr>
    </w:p>
    <w:p w14:paraId="0F7AF1BE" w14:textId="7FEEBCA5" w:rsidR="00153706" w:rsidRPr="004A7DCA" w:rsidRDefault="009D3064" w:rsidP="00924FEB">
      <w:pPr>
        <w:contextualSpacing/>
        <w:jc w:val="both"/>
        <w:rPr>
          <w:rFonts w:ascii="Arial" w:hAnsi="Arial" w:cs="Arial"/>
          <w:bCs/>
        </w:rPr>
      </w:pPr>
      <w:r w:rsidRPr="004A7DCA">
        <w:rPr>
          <w:rFonts w:ascii="Arial" w:hAnsi="Arial" w:cs="Arial"/>
          <w:bCs/>
          <w:u w:val="single"/>
        </w:rPr>
        <w:t>Polní cesta VC3</w:t>
      </w:r>
      <w:r w:rsidR="003126A5" w:rsidRPr="004A7DCA">
        <w:rPr>
          <w:rFonts w:ascii="Arial" w:hAnsi="Arial" w:cs="Arial"/>
          <w:bCs/>
        </w:rPr>
        <w:t xml:space="preserve"> </w:t>
      </w:r>
    </w:p>
    <w:p w14:paraId="54154166" w14:textId="77777777" w:rsidR="00EA7CCE" w:rsidRPr="006529C2" w:rsidRDefault="00124E5A" w:rsidP="00EA7CCE">
      <w:pPr>
        <w:contextualSpacing/>
        <w:jc w:val="both"/>
        <w:rPr>
          <w:rFonts w:ascii="Arial" w:hAnsi="Arial" w:cs="Arial"/>
          <w:bCs/>
        </w:rPr>
      </w:pPr>
      <w:r w:rsidRPr="004A7DCA">
        <w:rPr>
          <w:rFonts w:ascii="Arial" w:hAnsi="Arial" w:cs="Arial"/>
          <w:bCs/>
        </w:rPr>
        <w:t>U stávající doprovodné zeleně bude provedeno kácení, výchovné řezy a výsadba 18 nových ovocných stromů</w:t>
      </w:r>
      <w:r w:rsidR="004A7DCA" w:rsidRPr="004A7DCA">
        <w:rPr>
          <w:rFonts w:ascii="Arial" w:hAnsi="Arial" w:cs="Arial"/>
          <w:bCs/>
        </w:rPr>
        <w:t xml:space="preserve"> druhu Pyrus communis</w:t>
      </w:r>
      <w:r w:rsidR="004A7DCA">
        <w:rPr>
          <w:rFonts w:ascii="Arial" w:hAnsi="Arial" w:cs="Arial"/>
          <w:bCs/>
        </w:rPr>
        <w:t xml:space="preserve"> (Hrušeň obecná „Solanka“). </w:t>
      </w:r>
      <w:r w:rsidR="00B603D3">
        <w:rPr>
          <w:rFonts w:ascii="Arial" w:hAnsi="Arial" w:cs="Arial"/>
          <w:bCs/>
        </w:rPr>
        <w:t>K výsadbě budou použity dřeviny s balem, zemina bude urovnána do tvaru zavlažovací mísy a překryta mulčovací vrstvou. Pro zajištění zavlažování budou použity zavlažovací vaky, kmeny budou chráněny plastovou chráničkou proti okusu zvěří. Stromy budou stabilizovány</w:t>
      </w:r>
      <w:r w:rsidR="00EA7CCE">
        <w:rPr>
          <w:rFonts w:ascii="Arial" w:hAnsi="Arial" w:cs="Arial"/>
          <w:bCs/>
        </w:rPr>
        <w:t xml:space="preserve"> úvazkem na tři kotevní kůly. </w:t>
      </w:r>
      <w:r w:rsidR="00EA7CCE" w:rsidRPr="006529C2">
        <w:rPr>
          <w:rFonts w:ascii="Arial" w:hAnsi="Arial" w:cs="Arial"/>
        </w:rPr>
        <w:t>Po dokončení výsadeb bude prováděna následná tříletá údržba.</w:t>
      </w:r>
    </w:p>
    <w:p w14:paraId="7B5E2C4C" w14:textId="4E7AB7F3" w:rsidR="00790A71" w:rsidRPr="00D752DB" w:rsidRDefault="00790A71" w:rsidP="00924FEB">
      <w:pPr>
        <w:contextualSpacing/>
        <w:jc w:val="both"/>
        <w:rPr>
          <w:rFonts w:ascii="Arial" w:hAnsi="Arial" w:cs="Arial"/>
          <w:bCs/>
          <w:highlight w:val="yellow"/>
          <w:u w:val="single"/>
        </w:rPr>
      </w:pPr>
    </w:p>
    <w:p w14:paraId="3A12372E" w14:textId="3792457F" w:rsidR="00FE464D" w:rsidRPr="00EA7CCE" w:rsidRDefault="00124E5A" w:rsidP="00924FEB">
      <w:pPr>
        <w:contextualSpacing/>
        <w:jc w:val="both"/>
        <w:rPr>
          <w:rFonts w:ascii="Arial" w:hAnsi="Arial" w:cs="Arial"/>
          <w:bCs/>
        </w:rPr>
      </w:pPr>
      <w:r w:rsidRPr="00EA7CCE">
        <w:rPr>
          <w:rFonts w:ascii="Arial" w:hAnsi="Arial" w:cs="Arial"/>
          <w:bCs/>
          <w:u w:val="single"/>
        </w:rPr>
        <w:t>Svodný příkop</w:t>
      </w:r>
      <w:r w:rsidR="00CB274E" w:rsidRPr="00EA7CCE">
        <w:rPr>
          <w:rFonts w:ascii="Arial" w:hAnsi="Arial" w:cs="Arial"/>
          <w:bCs/>
          <w:u w:val="single"/>
        </w:rPr>
        <w:t xml:space="preserve"> OP1 s tůn</w:t>
      </w:r>
      <w:r w:rsidR="001704BE">
        <w:rPr>
          <w:rFonts w:ascii="Arial" w:hAnsi="Arial" w:cs="Arial"/>
          <w:bCs/>
          <w:u w:val="single"/>
        </w:rPr>
        <w:t>ěmi</w:t>
      </w:r>
      <w:r w:rsidR="00CB274E" w:rsidRPr="00EA7CCE">
        <w:rPr>
          <w:rFonts w:ascii="Arial" w:hAnsi="Arial" w:cs="Arial"/>
          <w:bCs/>
          <w:u w:val="single"/>
        </w:rPr>
        <w:t xml:space="preserve"> VN1 a VN2</w:t>
      </w:r>
      <w:r w:rsidR="00CB274E" w:rsidRPr="00EA7CCE">
        <w:rPr>
          <w:rFonts w:ascii="Arial" w:hAnsi="Arial" w:cs="Arial"/>
          <w:bCs/>
        </w:rPr>
        <w:t xml:space="preserve">  </w:t>
      </w:r>
    </w:p>
    <w:p w14:paraId="79B3B56D" w14:textId="1F6AF676" w:rsidR="003315F4" w:rsidRDefault="00FE464D" w:rsidP="00EA7CCE">
      <w:pPr>
        <w:spacing w:after="120"/>
        <w:jc w:val="both"/>
        <w:rPr>
          <w:rFonts w:ascii="Arial" w:hAnsi="Arial" w:cs="Arial"/>
        </w:rPr>
      </w:pPr>
      <w:r w:rsidRPr="003315F4">
        <w:rPr>
          <w:rFonts w:ascii="Arial" w:hAnsi="Arial" w:cs="Arial"/>
        </w:rPr>
        <w:t>Bude vysázeno</w:t>
      </w:r>
      <w:r w:rsidR="00B83858" w:rsidRPr="003315F4">
        <w:rPr>
          <w:rFonts w:ascii="Arial" w:hAnsi="Arial" w:cs="Arial"/>
        </w:rPr>
        <w:t xml:space="preserve"> 9</w:t>
      </w:r>
      <w:r w:rsidRPr="003315F4">
        <w:rPr>
          <w:rFonts w:ascii="Arial" w:hAnsi="Arial" w:cs="Arial"/>
        </w:rPr>
        <w:t xml:space="preserve"> skupin dřevin v oplocenkách o půdorysných rozměrech 10</w:t>
      </w:r>
      <w:r w:rsidR="001704BE">
        <w:rPr>
          <w:rFonts w:ascii="Arial" w:hAnsi="Arial" w:cs="Arial"/>
        </w:rPr>
        <w:t xml:space="preserve"> </w:t>
      </w:r>
      <w:r w:rsidRPr="003315F4">
        <w:rPr>
          <w:rFonts w:ascii="Arial" w:hAnsi="Arial" w:cs="Arial"/>
        </w:rPr>
        <w:t>x</w:t>
      </w:r>
      <w:r w:rsidR="001704BE">
        <w:rPr>
          <w:rFonts w:ascii="Arial" w:hAnsi="Arial" w:cs="Arial"/>
        </w:rPr>
        <w:t xml:space="preserve"> </w:t>
      </w:r>
      <w:r w:rsidRPr="003315F4">
        <w:rPr>
          <w:rFonts w:ascii="Arial" w:hAnsi="Arial" w:cs="Arial"/>
        </w:rPr>
        <w:t xml:space="preserve">3 m. </w:t>
      </w:r>
      <w:r w:rsidR="00194D38" w:rsidRPr="003315F4">
        <w:rPr>
          <w:rFonts w:ascii="Arial" w:hAnsi="Arial" w:cs="Arial"/>
        </w:rPr>
        <w:t>Každá skupina bude oplocena le</w:t>
      </w:r>
      <w:r w:rsidR="003315F4" w:rsidRPr="003315F4">
        <w:rPr>
          <w:rFonts w:ascii="Arial" w:hAnsi="Arial" w:cs="Arial"/>
        </w:rPr>
        <w:t>s</w:t>
      </w:r>
      <w:r w:rsidR="00194D38" w:rsidRPr="003315F4">
        <w:rPr>
          <w:rFonts w:ascii="Arial" w:hAnsi="Arial" w:cs="Arial"/>
        </w:rPr>
        <w:t>nickým pletivem výšky 1,5 m</w:t>
      </w:r>
      <w:r w:rsidR="003315F4" w:rsidRPr="003315F4">
        <w:rPr>
          <w:rFonts w:ascii="Arial" w:hAnsi="Arial" w:cs="Arial"/>
        </w:rPr>
        <w:t xml:space="preserve"> upevněného na dřevěné kůly. </w:t>
      </w:r>
      <w:r w:rsidR="00B83858" w:rsidRPr="003315F4">
        <w:rPr>
          <w:rFonts w:ascii="Arial" w:hAnsi="Arial" w:cs="Arial"/>
        </w:rPr>
        <w:t xml:space="preserve">Celkem bude vysázeno 126 dřevin, z toho 27 stromů a 99 keřů. </w:t>
      </w:r>
    </w:p>
    <w:p w14:paraId="72FA0CEF" w14:textId="75B346E5" w:rsidR="00FE464D" w:rsidRPr="003315F4" w:rsidRDefault="00FE464D" w:rsidP="0087736A">
      <w:pPr>
        <w:spacing w:after="0"/>
        <w:contextualSpacing/>
        <w:jc w:val="both"/>
        <w:rPr>
          <w:rFonts w:ascii="Arial" w:hAnsi="Arial" w:cs="Arial"/>
          <w:bCs/>
          <w:highlight w:val="yellow"/>
        </w:rPr>
      </w:pPr>
      <w:r w:rsidRPr="003315F4">
        <w:rPr>
          <w:rFonts w:ascii="Arial" w:hAnsi="Arial" w:cs="Arial"/>
        </w:rPr>
        <w:t>Druhová skladba</w:t>
      </w:r>
      <w:r w:rsidR="00B83858" w:rsidRPr="003315F4">
        <w:rPr>
          <w:rFonts w:ascii="Arial" w:hAnsi="Arial" w:cs="Arial"/>
        </w:rPr>
        <w:t>:</w:t>
      </w:r>
    </w:p>
    <w:p w14:paraId="649EA46D" w14:textId="6D9FDE5F" w:rsidR="00B50C45" w:rsidRPr="003315F4" w:rsidRDefault="00B50C45" w:rsidP="00491807">
      <w:pPr>
        <w:pStyle w:val="Default"/>
        <w:tabs>
          <w:tab w:val="left" w:pos="4253"/>
        </w:tabs>
        <w:rPr>
          <w:rFonts w:ascii="Arial" w:hAnsi="Arial" w:cs="Arial"/>
          <w:sz w:val="22"/>
          <w:szCs w:val="22"/>
        </w:rPr>
      </w:pPr>
      <w:r w:rsidRPr="003315F4">
        <w:rPr>
          <w:rFonts w:ascii="Arial" w:hAnsi="Arial" w:cs="Arial"/>
          <w:sz w:val="22"/>
          <w:szCs w:val="22"/>
        </w:rPr>
        <w:t xml:space="preserve">Třešeň obecná (Prunus avium) </w:t>
      </w:r>
      <w:r w:rsidR="00B83858" w:rsidRPr="003315F4">
        <w:rPr>
          <w:rFonts w:ascii="Arial" w:hAnsi="Arial" w:cs="Arial"/>
          <w:sz w:val="22"/>
          <w:szCs w:val="22"/>
        </w:rPr>
        <w:t xml:space="preserve"> </w:t>
      </w:r>
      <w:r w:rsidR="00B83858" w:rsidRPr="003315F4">
        <w:rPr>
          <w:rFonts w:ascii="Arial" w:hAnsi="Arial" w:cs="Arial"/>
          <w:sz w:val="22"/>
          <w:szCs w:val="22"/>
        </w:rPr>
        <w:tab/>
      </w:r>
      <w:r w:rsidR="00B928D1">
        <w:rPr>
          <w:rFonts w:ascii="Arial" w:hAnsi="Arial" w:cs="Arial"/>
          <w:sz w:val="22"/>
          <w:szCs w:val="22"/>
        </w:rPr>
        <w:t xml:space="preserve">  </w:t>
      </w:r>
      <w:r w:rsidR="00B83858" w:rsidRPr="003315F4">
        <w:rPr>
          <w:rFonts w:ascii="Arial" w:hAnsi="Arial" w:cs="Arial"/>
          <w:sz w:val="22"/>
          <w:szCs w:val="22"/>
        </w:rPr>
        <w:t>9 ks</w:t>
      </w:r>
    </w:p>
    <w:p w14:paraId="3516D558" w14:textId="0082F964" w:rsidR="00B50C45" w:rsidRPr="003315F4" w:rsidRDefault="00B50C45" w:rsidP="00491807">
      <w:pPr>
        <w:pStyle w:val="Default"/>
        <w:tabs>
          <w:tab w:val="left" w:pos="4253"/>
        </w:tabs>
        <w:rPr>
          <w:rFonts w:ascii="Arial" w:hAnsi="Arial" w:cs="Arial"/>
          <w:sz w:val="22"/>
          <w:szCs w:val="22"/>
        </w:rPr>
      </w:pPr>
      <w:r w:rsidRPr="003315F4">
        <w:rPr>
          <w:rFonts w:ascii="Arial" w:hAnsi="Arial" w:cs="Arial"/>
          <w:sz w:val="22"/>
          <w:szCs w:val="22"/>
        </w:rPr>
        <w:t xml:space="preserve">Habr obecný (Carpinus betulus) </w:t>
      </w:r>
      <w:r w:rsidR="00B83858" w:rsidRPr="003315F4">
        <w:rPr>
          <w:rFonts w:ascii="Arial" w:hAnsi="Arial" w:cs="Arial"/>
          <w:sz w:val="22"/>
          <w:szCs w:val="22"/>
        </w:rPr>
        <w:tab/>
      </w:r>
      <w:r w:rsidR="00B928D1">
        <w:rPr>
          <w:rFonts w:ascii="Arial" w:hAnsi="Arial" w:cs="Arial"/>
          <w:sz w:val="22"/>
          <w:szCs w:val="22"/>
        </w:rPr>
        <w:t xml:space="preserve">  </w:t>
      </w:r>
      <w:r w:rsidR="00B83858" w:rsidRPr="003315F4">
        <w:rPr>
          <w:rFonts w:ascii="Arial" w:hAnsi="Arial" w:cs="Arial"/>
          <w:sz w:val="22"/>
          <w:szCs w:val="22"/>
        </w:rPr>
        <w:t>9 ks</w:t>
      </w:r>
    </w:p>
    <w:p w14:paraId="48037273" w14:textId="09483023" w:rsidR="00B50C45" w:rsidRPr="003315F4" w:rsidRDefault="00B50C45" w:rsidP="00491807">
      <w:pPr>
        <w:pStyle w:val="Default"/>
        <w:tabs>
          <w:tab w:val="left" w:pos="4253"/>
        </w:tabs>
        <w:rPr>
          <w:rFonts w:ascii="Arial" w:hAnsi="Arial" w:cs="Arial"/>
          <w:sz w:val="22"/>
          <w:szCs w:val="22"/>
        </w:rPr>
      </w:pPr>
      <w:r w:rsidRPr="003315F4">
        <w:rPr>
          <w:rFonts w:ascii="Arial" w:hAnsi="Arial" w:cs="Arial"/>
          <w:sz w:val="22"/>
          <w:szCs w:val="22"/>
        </w:rPr>
        <w:t xml:space="preserve">Jeřáb ptačí (Sorhus aucuparia) </w:t>
      </w:r>
      <w:r w:rsidR="00B83858" w:rsidRPr="003315F4">
        <w:rPr>
          <w:rFonts w:ascii="Arial" w:hAnsi="Arial" w:cs="Arial"/>
          <w:sz w:val="22"/>
          <w:szCs w:val="22"/>
        </w:rPr>
        <w:tab/>
      </w:r>
      <w:r w:rsidR="00B928D1">
        <w:rPr>
          <w:rFonts w:ascii="Arial" w:hAnsi="Arial" w:cs="Arial"/>
          <w:sz w:val="22"/>
          <w:szCs w:val="22"/>
        </w:rPr>
        <w:t xml:space="preserve">  </w:t>
      </w:r>
      <w:r w:rsidR="00B83858" w:rsidRPr="003315F4">
        <w:rPr>
          <w:rFonts w:ascii="Arial" w:hAnsi="Arial" w:cs="Arial"/>
          <w:sz w:val="22"/>
          <w:szCs w:val="22"/>
        </w:rPr>
        <w:t>9 ks</w:t>
      </w:r>
      <w:r w:rsidRPr="003315F4">
        <w:rPr>
          <w:rFonts w:ascii="Arial" w:hAnsi="Arial" w:cs="Arial"/>
          <w:sz w:val="22"/>
          <w:szCs w:val="22"/>
        </w:rPr>
        <w:t xml:space="preserve"> </w:t>
      </w:r>
    </w:p>
    <w:p w14:paraId="474A8BAE" w14:textId="0DC8851B" w:rsidR="00B50C45" w:rsidRPr="003315F4" w:rsidRDefault="00B50C45" w:rsidP="00491807">
      <w:pPr>
        <w:pStyle w:val="Default"/>
        <w:tabs>
          <w:tab w:val="left" w:pos="4253"/>
        </w:tabs>
        <w:rPr>
          <w:rFonts w:ascii="Arial" w:hAnsi="Arial" w:cs="Arial"/>
          <w:sz w:val="22"/>
          <w:szCs w:val="22"/>
        </w:rPr>
      </w:pPr>
      <w:r w:rsidRPr="003315F4">
        <w:rPr>
          <w:rFonts w:ascii="Arial" w:hAnsi="Arial" w:cs="Arial"/>
          <w:sz w:val="22"/>
          <w:szCs w:val="22"/>
        </w:rPr>
        <w:t xml:space="preserve">Svída krvavá (Cornus sanguinea) </w:t>
      </w:r>
      <w:r w:rsidR="00B928D1">
        <w:rPr>
          <w:rFonts w:ascii="Arial" w:hAnsi="Arial" w:cs="Arial"/>
          <w:sz w:val="22"/>
          <w:szCs w:val="22"/>
        </w:rPr>
        <w:t xml:space="preserve">              </w:t>
      </w:r>
      <w:r w:rsidR="00B83858" w:rsidRPr="003315F4">
        <w:rPr>
          <w:rFonts w:ascii="Arial" w:hAnsi="Arial" w:cs="Arial"/>
          <w:sz w:val="22"/>
          <w:szCs w:val="22"/>
        </w:rPr>
        <w:t>15</w:t>
      </w:r>
      <w:r w:rsidRPr="003315F4">
        <w:rPr>
          <w:rFonts w:ascii="Arial" w:hAnsi="Arial" w:cs="Arial"/>
          <w:sz w:val="22"/>
          <w:szCs w:val="22"/>
        </w:rPr>
        <w:t xml:space="preserve"> </w:t>
      </w:r>
      <w:r w:rsidR="00B83858" w:rsidRPr="003315F4">
        <w:rPr>
          <w:rFonts w:ascii="Arial" w:hAnsi="Arial" w:cs="Arial"/>
          <w:sz w:val="22"/>
          <w:szCs w:val="22"/>
        </w:rPr>
        <w:t>ks</w:t>
      </w:r>
    </w:p>
    <w:p w14:paraId="11DD6D41" w14:textId="1FA104C9" w:rsidR="00B50C45" w:rsidRPr="003315F4" w:rsidRDefault="00B50C45" w:rsidP="00491807">
      <w:pPr>
        <w:pStyle w:val="Default"/>
        <w:tabs>
          <w:tab w:val="left" w:pos="4253"/>
        </w:tabs>
        <w:rPr>
          <w:rFonts w:ascii="Arial" w:hAnsi="Arial" w:cs="Arial"/>
          <w:sz w:val="22"/>
          <w:szCs w:val="22"/>
        </w:rPr>
      </w:pPr>
      <w:r w:rsidRPr="003315F4">
        <w:rPr>
          <w:rFonts w:ascii="Arial" w:hAnsi="Arial" w:cs="Arial"/>
          <w:sz w:val="22"/>
          <w:szCs w:val="22"/>
        </w:rPr>
        <w:t xml:space="preserve">Bez černý (Sambucus nigra) </w:t>
      </w:r>
      <w:r w:rsidR="00B83858" w:rsidRPr="003315F4">
        <w:rPr>
          <w:rFonts w:ascii="Arial" w:hAnsi="Arial" w:cs="Arial"/>
          <w:sz w:val="22"/>
          <w:szCs w:val="22"/>
        </w:rPr>
        <w:t xml:space="preserve"> </w:t>
      </w:r>
      <w:r w:rsidR="00B928D1">
        <w:rPr>
          <w:rFonts w:ascii="Arial" w:hAnsi="Arial" w:cs="Arial"/>
          <w:sz w:val="22"/>
          <w:szCs w:val="22"/>
        </w:rPr>
        <w:tab/>
        <w:t xml:space="preserve">  </w:t>
      </w:r>
      <w:r w:rsidR="00B83858" w:rsidRPr="003315F4">
        <w:rPr>
          <w:rFonts w:ascii="Arial" w:hAnsi="Arial" w:cs="Arial"/>
          <w:sz w:val="22"/>
          <w:szCs w:val="22"/>
        </w:rPr>
        <w:t>9 ks</w:t>
      </w:r>
      <w:r w:rsidRPr="003315F4">
        <w:rPr>
          <w:rFonts w:ascii="Arial" w:hAnsi="Arial" w:cs="Arial"/>
          <w:sz w:val="22"/>
          <w:szCs w:val="22"/>
        </w:rPr>
        <w:t xml:space="preserve"> </w:t>
      </w:r>
    </w:p>
    <w:p w14:paraId="76B4FE53" w14:textId="4798F966" w:rsidR="00B50C45" w:rsidRPr="003315F4" w:rsidRDefault="00B50C45" w:rsidP="00491807">
      <w:pPr>
        <w:pStyle w:val="Default"/>
        <w:tabs>
          <w:tab w:val="left" w:pos="4253"/>
        </w:tabs>
        <w:rPr>
          <w:rFonts w:ascii="Arial" w:hAnsi="Arial" w:cs="Arial"/>
          <w:sz w:val="22"/>
          <w:szCs w:val="22"/>
        </w:rPr>
      </w:pPr>
      <w:r w:rsidRPr="003315F4">
        <w:rPr>
          <w:rFonts w:ascii="Arial" w:hAnsi="Arial" w:cs="Arial"/>
          <w:sz w:val="22"/>
          <w:szCs w:val="22"/>
        </w:rPr>
        <w:t xml:space="preserve">Ptačí zob obecný (Ligustrum vulgare) </w:t>
      </w:r>
      <w:r w:rsidR="00B83858" w:rsidRPr="003315F4">
        <w:rPr>
          <w:rFonts w:ascii="Arial" w:hAnsi="Arial" w:cs="Arial"/>
          <w:sz w:val="22"/>
          <w:szCs w:val="22"/>
        </w:rPr>
        <w:t xml:space="preserve">    </w:t>
      </w:r>
      <w:r w:rsidR="00B928D1">
        <w:rPr>
          <w:rFonts w:ascii="Arial" w:hAnsi="Arial" w:cs="Arial"/>
          <w:sz w:val="22"/>
          <w:szCs w:val="22"/>
        </w:rPr>
        <w:tab/>
      </w:r>
      <w:r w:rsidRPr="003315F4">
        <w:rPr>
          <w:rFonts w:ascii="Arial" w:hAnsi="Arial" w:cs="Arial"/>
          <w:sz w:val="22"/>
          <w:szCs w:val="22"/>
        </w:rPr>
        <w:t>15</w:t>
      </w:r>
      <w:r w:rsidR="00B83858" w:rsidRPr="003315F4">
        <w:rPr>
          <w:rFonts w:ascii="Arial" w:hAnsi="Arial" w:cs="Arial"/>
          <w:sz w:val="22"/>
          <w:szCs w:val="22"/>
        </w:rPr>
        <w:t xml:space="preserve"> ks</w:t>
      </w:r>
    </w:p>
    <w:p w14:paraId="188D9A56" w14:textId="25CC8F55" w:rsidR="00B50C45" w:rsidRPr="003315F4" w:rsidRDefault="00B50C45" w:rsidP="00491807">
      <w:pPr>
        <w:pStyle w:val="Default"/>
        <w:tabs>
          <w:tab w:val="left" w:pos="4253"/>
        </w:tabs>
        <w:rPr>
          <w:rFonts w:ascii="Arial" w:hAnsi="Arial" w:cs="Arial"/>
          <w:sz w:val="22"/>
          <w:szCs w:val="22"/>
        </w:rPr>
      </w:pPr>
      <w:r w:rsidRPr="003315F4">
        <w:rPr>
          <w:rFonts w:ascii="Arial" w:hAnsi="Arial" w:cs="Arial"/>
          <w:sz w:val="22"/>
          <w:szCs w:val="22"/>
        </w:rPr>
        <w:t xml:space="preserve">Brslen evropský (Euonymus europaeus) </w:t>
      </w:r>
      <w:r w:rsidR="00194D38" w:rsidRPr="003315F4">
        <w:rPr>
          <w:rFonts w:ascii="Arial" w:hAnsi="Arial" w:cs="Arial"/>
          <w:sz w:val="22"/>
          <w:szCs w:val="22"/>
        </w:rPr>
        <w:t xml:space="preserve">    </w:t>
      </w:r>
      <w:r w:rsidR="00B928D1">
        <w:rPr>
          <w:rFonts w:ascii="Arial" w:hAnsi="Arial" w:cs="Arial"/>
          <w:sz w:val="22"/>
          <w:szCs w:val="22"/>
        </w:rPr>
        <w:tab/>
      </w:r>
      <w:r w:rsidR="00194D38" w:rsidRPr="003315F4">
        <w:rPr>
          <w:rFonts w:ascii="Arial" w:hAnsi="Arial" w:cs="Arial"/>
          <w:sz w:val="22"/>
          <w:szCs w:val="22"/>
        </w:rPr>
        <w:t>24 ks</w:t>
      </w:r>
    </w:p>
    <w:p w14:paraId="0B66832D" w14:textId="13CB80DF" w:rsidR="00B50C45" w:rsidRPr="003315F4" w:rsidRDefault="00B50C45" w:rsidP="00491807">
      <w:pPr>
        <w:pStyle w:val="Default"/>
        <w:tabs>
          <w:tab w:val="left" w:pos="4253"/>
        </w:tabs>
        <w:rPr>
          <w:rFonts w:ascii="Arial" w:hAnsi="Arial" w:cs="Arial"/>
          <w:sz w:val="22"/>
          <w:szCs w:val="22"/>
        </w:rPr>
      </w:pPr>
      <w:r w:rsidRPr="003315F4">
        <w:rPr>
          <w:rFonts w:ascii="Arial" w:hAnsi="Arial" w:cs="Arial"/>
          <w:sz w:val="22"/>
          <w:szCs w:val="22"/>
        </w:rPr>
        <w:t xml:space="preserve">Dřišťál obecný (Berberis vulgaris) </w:t>
      </w:r>
      <w:r w:rsidR="00194D38" w:rsidRPr="003315F4">
        <w:rPr>
          <w:rFonts w:ascii="Arial" w:hAnsi="Arial" w:cs="Arial"/>
          <w:sz w:val="22"/>
          <w:szCs w:val="22"/>
        </w:rPr>
        <w:t xml:space="preserve">              </w:t>
      </w:r>
      <w:r w:rsidR="00B928D1">
        <w:rPr>
          <w:rFonts w:ascii="Arial" w:hAnsi="Arial" w:cs="Arial"/>
          <w:sz w:val="22"/>
          <w:szCs w:val="22"/>
        </w:rPr>
        <w:tab/>
        <w:t xml:space="preserve">  </w:t>
      </w:r>
      <w:r w:rsidR="00194D38" w:rsidRPr="003315F4">
        <w:rPr>
          <w:rFonts w:ascii="Arial" w:hAnsi="Arial" w:cs="Arial"/>
          <w:sz w:val="22"/>
          <w:szCs w:val="22"/>
        </w:rPr>
        <w:t>9 ks</w:t>
      </w:r>
      <w:r w:rsidRPr="003315F4">
        <w:rPr>
          <w:rFonts w:ascii="Arial" w:hAnsi="Arial" w:cs="Arial"/>
          <w:sz w:val="22"/>
          <w:szCs w:val="22"/>
        </w:rPr>
        <w:t xml:space="preserve"> </w:t>
      </w:r>
    </w:p>
    <w:p w14:paraId="76C31615" w14:textId="6E53CC6A" w:rsidR="00B50C45" w:rsidRPr="003315F4" w:rsidRDefault="00B50C45" w:rsidP="00491807">
      <w:pPr>
        <w:pStyle w:val="Default"/>
        <w:tabs>
          <w:tab w:val="left" w:pos="4253"/>
        </w:tabs>
        <w:rPr>
          <w:rFonts w:ascii="Arial" w:hAnsi="Arial" w:cs="Arial"/>
          <w:sz w:val="22"/>
          <w:szCs w:val="22"/>
        </w:rPr>
      </w:pPr>
      <w:r w:rsidRPr="003315F4">
        <w:rPr>
          <w:rFonts w:ascii="Arial" w:hAnsi="Arial" w:cs="Arial"/>
          <w:sz w:val="22"/>
          <w:szCs w:val="22"/>
        </w:rPr>
        <w:t xml:space="preserve">Střemcha obecná (Prunus padus) </w:t>
      </w:r>
      <w:r w:rsidR="00194D38" w:rsidRPr="003315F4">
        <w:rPr>
          <w:rFonts w:ascii="Arial" w:hAnsi="Arial" w:cs="Arial"/>
          <w:sz w:val="22"/>
          <w:szCs w:val="22"/>
        </w:rPr>
        <w:t xml:space="preserve">         </w:t>
      </w:r>
      <w:r w:rsidR="00B928D1">
        <w:rPr>
          <w:rFonts w:ascii="Arial" w:hAnsi="Arial" w:cs="Arial"/>
          <w:sz w:val="22"/>
          <w:szCs w:val="22"/>
        </w:rPr>
        <w:tab/>
      </w:r>
      <w:r w:rsidR="00194D38" w:rsidRPr="003315F4">
        <w:rPr>
          <w:rFonts w:ascii="Arial" w:hAnsi="Arial" w:cs="Arial"/>
          <w:sz w:val="22"/>
          <w:szCs w:val="22"/>
        </w:rPr>
        <w:t>18 ks</w:t>
      </w:r>
      <w:r w:rsidRPr="003315F4">
        <w:rPr>
          <w:rFonts w:ascii="Arial" w:hAnsi="Arial" w:cs="Arial"/>
          <w:sz w:val="22"/>
          <w:szCs w:val="22"/>
        </w:rPr>
        <w:t xml:space="preserve"> </w:t>
      </w:r>
    </w:p>
    <w:p w14:paraId="1104CB99" w14:textId="0BF1F4FE" w:rsidR="00FE464D" w:rsidRPr="003315F4" w:rsidRDefault="00B50C45" w:rsidP="00491807">
      <w:pPr>
        <w:tabs>
          <w:tab w:val="left" w:pos="4253"/>
        </w:tabs>
        <w:contextualSpacing/>
        <w:jc w:val="both"/>
        <w:rPr>
          <w:rFonts w:ascii="Arial" w:hAnsi="Arial" w:cs="Arial"/>
          <w:bCs/>
          <w:highlight w:val="yellow"/>
        </w:rPr>
      </w:pPr>
      <w:r w:rsidRPr="003315F4">
        <w:rPr>
          <w:rFonts w:ascii="Arial" w:hAnsi="Arial" w:cs="Arial"/>
        </w:rPr>
        <w:t xml:space="preserve">Hloh obecný (Crataegus laevigata) </w:t>
      </w:r>
      <w:r w:rsidR="00194D38" w:rsidRPr="003315F4">
        <w:rPr>
          <w:rFonts w:ascii="Arial" w:hAnsi="Arial" w:cs="Arial"/>
        </w:rPr>
        <w:t xml:space="preserve">         </w:t>
      </w:r>
      <w:r w:rsidR="00B928D1">
        <w:rPr>
          <w:rFonts w:ascii="Arial" w:hAnsi="Arial" w:cs="Arial"/>
        </w:rPr>
        <w:tab/>
        <w:t xml:space="preserve">  </w:t>
      </w:r>
      <w:r w:rsidR="00194D38" w:rsidRPr="003315F4">
        <w:rPr>
          <w:rFonts w:ascii="Arial" w:hAnsi="Arial" w:cs="Arial"/>
        </w:rPr>
        <w:t>9 ks</w:t>
      </w:r>
    </w:p>
    <w:p w14:paraId="74F4A90B" w14:textId="77777777" w:rsidR="00B928D1" w:rsidRDefault="00B928D1" w:rsidP="00924FEB">
      <w:pPr>
        <w:contextualSpacing/>
        <w:jc w:val="both"/>
        <w:rPr>
          <w:rFonts w:ascii="Arial" w:hAnsi="Arial" w:cs="Arial"/>
          <w:bCs/>
          <w:highlight w:val="yellow"/>
        </w:rPr>
      </w:pPr>
      <w:r>
        <w:rPr>
          <w:rFonts w:ascii="Arial" w:hAnsi="Arial" w:cs="Arial"/>
          <w:bCs/>
          <w:highlight w:val="yellow"/>
        </w:rPr>
        <w:t xml:space="preserve"> </w:t>
      </w:r>
    </w:p>
    <w:p w14:paraId="1FB7D568" w14:textId="657DC68F" w:rsidR="00EA7CCE" w:rsidRDefault="00B928D1" w:rsidP="00EA7CCE">
      <w:pPr>
        <w:spacing w:after="0"/>
        <w:contextualSpacing/>
        <w:jc w:val="both"/>
        <w:rPr>
          <w:rFonts w:ascii="Arial" w:hAnsi="Arial" w:cs="Arial"/>
          <w:bCs/>
        </w:rPr>
      </w:pPr>
      <w:r w:rsidRPr="00B928D1">
        <w:rPr>
          <w:rFonts w:ascii="Arial" w:hAnsi="Arial" w:cs="Arial"/>
          <w:bCs/>
        </w:rPr>
        <w:t>K výsadbě budou použity dřeviny s</w:t>
      </w:r>
      <w:r w:rsidR="00CB6DF1">
        <w:rPr>
          <w:rFonts w:ascii="Arial" w:hAnsi="Arial" w:cs="Arial"/>
          <w:bCs/>
        </w:rPr>
        <w:t> </w:t>
      </w:r>
      <w:r w:rsidRPr="00B928D1">
        <w:rPr>
          <w:rFonts w:ascii="Arial" w:hAnsi="Arial" w:cs="Arial"/>
          <w:bCs/>
        </w:rPr>
        <w:t>balem</w:t>
      </w:r>
      <w:r w:rsidR="00CB6DF1">
        <w:rPr>
          <w:rFonts w:ascii="Arial" w:hAnsi="Arial" w:cs="Arial"/>
          <w:bCs/>
        </w:rPr>
        <w:t>, stromy budou kotveny jedním kůlem</w:t>
      </w:r>
      <w:r w:rsidR="001704BE">
        <w:rPr>
          <w:rFonts w:ascii="Arial" w:hAnsi="Arial" w:cs="Arial"/>
          <w:bCs/>
        </w:rPr>
        <w:t>,</w:t>
      </w:r>
      <w:r w:rsidR="006529C2" w:rsidRPr="006529C2">
        <w:rPr>
          <w:rFonts w:ascii="Arial" w:hAnsi="Arial" w:cs="Arial"/>
          <w:color w:val="C45911" w:themeColor="accent2" w:themeShade="BF"/>
        </w:rPr>
        <w:t xml:space="preserve"> </w:t>
      </w:r>
      <w:r w:rsidR="006529C2" w:rsidRPr="006529C2">
        <w:rPr>
          <w:rFonts w:ascii="Arial" w:hAnsi="Arial" w:cs="Arial"/>
        </w:rPr>
        <w:t>kmeny stromů budou chráněny proti okusu zvěří plastovou chráničkou. Vysázené dřeviny se namulčují štěpkem. Jako ochrana před drobnými hlodavci, kteří mohou poškozovat kořenový systém, budou instalovány dřevěné berličky pro dravce. Po dokončení výsadeb bude prováděna následná tříletá údržba.</w:t>
      </w:r>
    </w:p>
    <w:p w14:paraId="13746C7A" w14:textId="77777777" w:rsidR="00EA7CCE" w:rsidRPr="00EA7CCE" w:rsidRDefault="00EA7CCE" w:rsidP="00EA7CCE">
      <w:pPr>
        <w:contextualSpacing/>
        <w:jc w:val="both"/>
        <w:rPr>
          <w:rFonts w:ascii="Arial" w:hAnsi="Arial" w:cs="Arial"/>
          <w:bCs/>
        </w:rPr>
      </w:pPr>
    </w:p>
    <w:p w14:paraId="167651D0" w14:textId="625CEFE6" w:rsidR="006529C2" w:rsidRPr="006529C2" w:rsidRDefault="00EA7CCE" w:rsidP="00CB6DF1">
      <w:pPr>
        <w:jc w:val="both"/>
        <w:rPr>
          <w:rFonts w:ascii="Arial" w:hAnsi="Arial" w:cs="Arial"/>
        </w:rPr>
      </w:pPr>
      <w:r w:rsidRPr="006529C2">
        <w:rPr>
          <w:rFonts w:ascii="Arial" w:hAnsi="Arial" w:cs="Arial"/>
        </w:rPr>
        <w:t xml:space="preserve">Podrobný popis výsadby je uveden v projektové dokumentaci, kterou zpracovala firma GEOREAL spol. s r.o., Hálkova 12, 301 00 Plzeň. </w:t>
      </w:r>
    </w:p>
    <w:p w14:paraId="559F379E" w14:textId="77777777" w:rsidR="00924FEB" w:rsidRPr="00EA7CCE" w:rsidRDefault="00924FEB" w:rsidP="00924FEB">
      <w:pPr>
        <w:contextualSpacing/>
        <w:rPr>
          <w:rFonts w:ascii="Arial" w:hAnsi="Arial" w:cs="Arial"/>
          <w:b/>
        </w:rPr>
      </w:pPr>
    </w:p>
    <w:p w14:paraId="58259DA9" w14:textId="77777777" w:rsidR="00924FEB" w:rsidRPr="00EA7CCE" w:rsidRDefault="00924FEB" w:rsidP="00924FEB">
      <w:pPr>
        <w:contextualSpacing/>
        <w:rPr>
          <w:rFonts w:ascii="Arial" w:hAnsi="Arial" w:cs="Arial"/>
          <w:b/>
        </w:rPr>
      </w:pPr>
      <w:r w:rsidRPr="00EA7CCE">
        <w:rPr>
          <w:rFonts w:ascii="Arial" w:hAnsi="Arial" w:cs="Arial"/>
          <w:b/>
        </w:rPr>
        <w:lastRenderedPageBreak/>
        <w:t>UPŘESNĚNÍ ROZSAHU ČINNOSTI ZHOTOVITELE A PŘEDMĚTU SMLOUVY</w:t>
      </w:r>
    </w:p>
    <w:p w14:paraId="361E4080" w14:textId="77777777" w:rsidR="00924FEB" w:rsidRPr="00EA7CCE" w:rsidRDefault="00924FEB" w:rsidP="00924FEB">
      <w:pPr>
        <w:contextualSpacing/>
        <w:rPr>
          <w:rFonts w:ascii="Arial" w:hAnsi="Arial" w:cs="Arial"/>
          <w:b/>
        </w:rPr>
      </w:pPr>
      <w:r w:rsidRPr="00EA7CCE">
        <w:rPr>
          <w:rFonts w:ascii="Arial" w:hAnsi="Arial" w:cs="Arial"/>
          <w:b/>
        </w:rPr>
        <w:t>Součástí předmětu smlouvy pro účely této smlouvy se rovněž rozumí:</w:t>
      </w:r>
    </w:p>
    <w:p w14:paraId="419D3BC0" w14:textId="77777777" w:rsidR="00924FEB" w:rsidRPr="00EA7CCE" w:rsidRDefault="00924FEB" w:rsidP="00924FEB">
      <w:pPr>
        <w:pStyle w:val="Odstavecseseznamem"/>
        <w:numPr>
          <w:ilvl w:val="0"/>
          <w:numId w:val="3"/>
        </w:numPr>
        <w:jc w:val="both"/>
        <w:rPr>
          <w:rFonts w:ascii="Arial" w:hAnsi="Arial" w:cs="Arial"/>
        </w:rPr>
      </w:pPr>
      <w:r w:rsidRPr="00EA7CCE">
        <w:rPr>
          <w:rFonts w:ascii="Arial" w:hAnsi="Arial" w:cs="Arial"/>
        </w:rPr>
        <w:t>Zhotovitel je povinen předložit objednateli doklad o původu stromů, a to v termínu před provedením výsadby stromů.</w:t>
      </w:r>
    </w:p>
    <w:p w14:paraId="35BE0503" w14:textId="78100DC5" w:rsidR="00160390" w:rsidRPr="00EA7CCE" w:rsidRDefault="001704BE" w:rsidP="00160390">
      <w:pPr>
        <w:pStyle w:val="Odstavecseseznamem"/>
        <w:numPr>
          <w:ilvl w:val="0"/>
          <w:numId w:val="3"/>
        </w:numPr>
        <w:jc w:val="both"/>
        <w:rPr>
          <w:rFonts w:ascii="Arial" w:hAnsi="Arial" w:cs="Arial"/>
        </w:rPr>
      </w:pPr>
      <w:r w:rsidRPr="001704BE">
        <w:rPr>
          <w:rFonts w:ascii="Arial" w:hAnsi="Arial" w:cs="Arial"/>
        </w:rPr>
        <w:t xml:space="preserve">Vzhled sazenic musí odpovídat charakteristickým znakům daného taxonu, musí být zdravé, </w:t>
      </w:r>
      <w:r w:rsidR="00160390" w:rsidRPr="00EA7CCE">
        <w:rPr>
          <w:rFonts w:ascii="Arial" w:hAnsi="Arial" w:cs="Arial"/>
        </w:rPr>
        <w:t>bez známek poškození kmene a kosterních větví</w:t>
      </w:r>
      <w:r w:rsidR="00160390">
        <w:rPr>
          <w:rFonts w:ascii="Arial" w:hAnsi="Arial" w:cs="Arial"/>
        </w:rPr>
        <w:t xml:space="preserve">, </w:t>
      </w:r>
      <w:r w:rsidRPr="001704BE">
        <w:rPr>
          <w:rFonts w:ascii="Arial" w:hAnsi="Arial" w:cs="Arial"/>
        </w:rPr>
        <w:t>s vyzrálými výhony, bez chorob a škůdců. Nesmí vykazovat poškození způsobené chorobami, škůdci, pěstebními opatřeními a manipulací při vyzvedávání a přepravě. Technologické postupy a zásady výsadeb a údržbových prací vycházejí ze zavedených standardů péče o přírodu a krajinu vydaných AOPK</w:t>
      </w:r>
      <w:r w:rsidR="00160390">
        <w:rPr>
          <w:rFonts w:ascii="Arial" w:hAnsi="Arial" w:cs="Arial"/>
        </w:rPr>
        <w:t>.</w:t>
      </w:r>
      <w:r w:rsidRPr="001704BE">
        <w:rPr>
          <w:rFonts w:ascii="Arial" w:hAnsi="Arial" w:cs="Arial"/>
        </w:rPr>
        <w:t xml:space="preserve"> </w:t>
      </w:r>
      <w:r w:rsidR="00160390" w:rsidRPr="00EA7CCE">
        <w:rPr>
          <w:rFonts w:ascii="Arial" w:hAnsi="Arial" w:cs="Arial"/>
        </w:rPr>
        <w:t>Maximální průměr nezakalusovaných ran je 20 mm, přičemž je nutné respektování třetinového pravidla (viz SPPK A02 002 – Řez stromů, AOPK ČR).</w:t>
      </w:r>
    </w:p>
    <w:p w14:paraId="0C6596ED" w14:textId="37523135" w:rsidR="001704BE" w:rsidRPr="001704BE" w:rsidRDefault="001704BE" w:rsidP="001704BE">
      <w:pPr>
        <w:ind w:left="360"/>
        <w:jc w:val="both"/>
        <w:rPr>
          <w:rFonts w:ascii="Arial" w:hAnsi="Arial" w:cs="Arial"/>
          <w:b/>
        </w:rPr>
      </w:pPr>
      <w:r w:rsidRPr="001704BE">
        <w:rPr>
          <w:rFonts w:ascii="Arial" w:hAnsi="Arial" w:cs="Arial"/>
          <w:b/>
        </w:rPr>
        <w:t>Případní odumřelí jedinci vysazených stromů budou před předáním stavby nahrazeni tak, aby výsadby byly předány ve 100 % zdravotním stavu.</w:t>
      </w:r>
    </w:p>
    <w:p w14:paraId="305BC4B6" w14:textId="77777777" w:rsidR="001704BE" w:rsidRPr="00160390" w:rsidRDefault="001704BE" w:rsidP="00160390">
      <w:pPr>
        <w:rPr>
          <w:rFonts w:ascii="Arial" w:hAnsi="Arial" w:cs="Arial"/>
          <w:b/>
        </w:rPr>
      </w:pPr>
    </w:p>
    <w:p w14:paraId="336DECC6" w14:textId="2DA27B7D" w:rsidR="00C6539A" w:rsidRDefault="00924FEB" w:rsidP="00F751CC">
      <w:pPr>
        <w:jc w:val="both"/>
      </w:pPr>
      <w:r>
        <w:rPr>
          <w:rFonts w:ascii="Arial" w:hAnsi="Arial" w:cs="Arial"/>
        </w:rPr>
        <w:t xml:space="preserve"> </w:t>
      </w:r>
    </w:p>
    <w:sectPr w:rsidR="00C6539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D46E5C"/>
    <w:multiLevelType w:val="hybridMultilevel"/>
    <w:tmpl w:val="584E001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5C795474"/>
    <w:multiLevelType w:val="hybridMultilevel"/>
    <w:tmpl w:val="D28250AA"/>
    <w:lvl w:ilvl="0" w:tplc="607AA448">
      <w:start w:val="866"/>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656C27CB"/>
    <w:multiLevelType w:val="multilevel"/>
    <w:tmpl w:val="ED4885FE"/>
    <w:lvl w:ilvl="0">
      <w:start w:val="1"/>
      <w:numFmt w:val="decimal"/>
      <w:pStyle w:val="Nadpis1"/>
      <w:lvlText w:val="%1"/>
      <w:lvlJc w:val="left"/>
      <w:pPr>
        <w:tabs>
          <w:tab w:val="num" w:pos="432"/>
        </w:tabs>
        <w:ind w:left="432" w:hanging="432"/>
      </w:pPr>
    </w:lvl>
    <w:lvl w:ilvl="1">
      <w:start w:val="1"/>
      <w:numFmt w:val="decimal"/>
      <w:pStyle w:val="Nadpis2"/>
      <w:suff w:val="space"/>
      <w:lvlText w:val="%1.%2"/>
      <w:lvlJc w:val="left"/>
      <w:pPr>
        <w:ind w:left="576" w:hanging="576"/>
      </w:pPr>
      <w:rPr>
        <w:u w:val="single"/>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216509"/>
    <w:rsid w:val="00021A95"/>
    <w:rsid w:val="000769B9"/>
    <w:rsid w:val="00091B06"/>
    <w:rsid w:val="00117AC7"/>
    <w:rsid w:val="00124E5A"/>
    <w:rsid w:val="00143148"/>
    <w:rsid w:val="00153706"/>
    <w:rsid w:val="00160390"/>
    <w:rsid w:val="001704BE"/>
    <w:rsid w:val="00194D38"/>
    <w:rsid w:val="002131A8"/>
    <w:rsid w:val="00215DD2"/>
    <w:rsid w:val="00216509"/>
    <w:rsid w:val="002334C1"/>
    <w:rsid w:val="002A668A"/>
    <w:rsid w:val="002D5893"/>
    <w:rsid w:val="003126A5"/>
    <w:rsid w:val="003315F4"/>
    <w:rsid w:val="003A26F9"/>
    <w:rsid w:val="00491807"/>
    <w:rsid w:val="004A7DCA"/>
    <w:rsid w:val="004E3575"/>
    <w:rsid w:val="0051409D"/>
    <w:rsid w:val="00571DB6"/>
    <w:rsid w:val="005D467F"/>
    <w:rsid w:val="005F63DD"/>
    <w:rsid w:val="0062025C"/>
    <w:rsid w:val="00642E68"/>
    <w:rsid w:val="006529C2"/>
    <w:rsid w:val="006A6643"/>
    <w:rsid w:val="006D73A1"/>
    <w:rsid w:val="0073563C"/>
    <w:rsid w:val="00761692"/>
    <w:rsid w:val="00783FD1"/>
    <w:rsid w:val="00790A71"/>
    <w:rsid w:val="007E7197"/>
    <w:rsid w:val="00823613"/>
    <w:rsid w:val="00825733"/>
    <w:rsid w:val="008662FF"/>
    <w:rsid w:val="0087736A"/>
    <w:rsid w:val="008E107C"/>
    <w:rsid w:val="00924FEB"/>
    <w:rsid w:val="0098744D"/>
    <w:rsid w:val="009A3A5A"/>
    <w:rsid w:val="009D3064"/>
    <w:rsid w:val="009D6742"/>
    <w:rsid w:val="00A81FA7"/>
    <w:rsid w:val="00B05530"/>
    <w:rsid w:val="00B50C45"/>
    <w:rsid w:val="00B603D3"/>
    <w:rsid w:val="00B83858"/>
    <w:rsid w:val="00B928D1"/>
    <w:rsid w:val="00BC2882"/>
    <w:rsid w:val="00C51AA0"/>
    <w:rsid w:val="00C6539A"/>
    <w:rsid w:val="00CB274E"/>
    <w:rsid w:val="00CB6DF1"/>
    <w:rsid w:val="00D375A8"/>
    <w:rsid w:val="00D74640"/>
    <w:rsid w:val="00D752DB"/>
    <w:rsid w:val="00DC4094"/>
    <w:rsid w:val="00E04424"/>
    <w:rsid w:val="00E16B1B"/>
    <w:rsid w:val="00E27CC7"/>
    <w:rsid w:val="00E946FA"/>
    <w:rsid w:val="00EA7CCE"/>
    <w:rsid w:val="00EF1F65"/>
    <w:rsid w:val="00F21A67"/>
    <w:rsid w:val="00F751CC"/>
    <w:rsid w:val="00F829C6"/>
    <w:rsid w:val="00F92E1B"/>
    <w:rsid w:val="00FC20D0"/>
    <w:rsid w:val="00FE46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C2E71"/>
  <w15:docId w15:val="{F0FA4704-8C0F-41B9-A5CE-A49DF54E9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A7CCE"/>
    <w:pPr>
      <w:spacing w:after="200" w:line="276" w:lineRule="auto"/>
    </w:pPr>
  </w:style>
  <w:style w:type="paragraph" w:styleId="Nadpis1">
    <w:name w:val="heading 1"/>
    <w:basedOn w:val="Normln"/>
    <w:next w:val="Normln"/>
    <w:link w:val="Nadpis1Char"/>
    <w:uiPriority w:val="9"/>
    <w:qFormat/>
    <w:rsid w:val="00924FEB"/>
    <w:pPr>
      <w:keepNext/>
      <w:numPr>
        <w:numId w:val="1"/>
      </w:numPr>
      <w:spacing w:after="0" w:line="240" w:lineRule="auto"/>
      <w:outlineLvl w:val="0"/>
    </w:pPr>
    <w:rPr>
      <w:rFonts w:ascii="Times New Roman" w:eastAsia="Times New Roman" w:hAnsi="Times New Roman" w:cs="Times New Roman"/>
      <w:b/>
      <w:sz w:val="24"/>
      <w:szCs w:val="20"/>
      <w:u w:val="single"/>
      <w:lang w:eastAsia="cs-CZ"/>
    </w:rPr>
  </w:style>
  <w:style w:type="paragraph" w:styleId="Nadpis2">
    <w:name w:val="heading 2"/>
    <w:basedOn w:val="Normln"/>
    <w:next w:val="Normln"/>
    <w:link w:val="Nadpis2Char"/>
    <w:uiPriority w:val="9"/>
    <w:semiHidden/>
    <w:unhideWhenUsed/>
    <w:qFormat/>
    <w:rsid w:val="00924FEB"/>
    <w:pPr>
      <w:keepNext/>
      <w:numPr>
        <w:ilvl w:val="1"/>
        <w:numId w:val="1"/>
      </w:numPr>
      <w:spacing w:after="0" w:line="240" w:lineRule="auto"/>
      <w:outlineLvl w:val="1"/>
    </w:pPr>
    <w:rPr>
      <w:rFonts w:ascii="Times New Roman" w:eastAsia="Times New Roman" w:hAnsi="Times New Roman" w:cs="Times New Roman"/>
      <w:sz w:val="24"/>
      <w:szCs w:val="20"/>
      <w:u w:val="single"/>
      <w:lang w:eastAsia="cs-CZ"/>
    </w:rPr>
  </w:style>
  <w:style w:type="paragraph" w:styleId="Nadpis3">
    <w:name w:val="heading 3"/>
    <w:basedOn w:val="Normln"/>
    <w:next w:val="Normln"/>
    <w:link w:val="Nadpis3Char"/>
    <w:uiPriority w:val="9"/>
    <w:semiHidden/>
    <w:unhideWhenUsed/>
    <w:qFormat/>
    <w:rsid w:val="00924FEB"/>
    <w:pPr>
      <w:keepNext/>
      <w:numPr>
        <w:ilvl w:val="2"/>
        <w:numId w:val="1"/>
      </w:numPr>
      <w:spacing w:after="0" w:line="240" w:lineRule="auto"/>
      <w:jc w:val="both"/>
      <w:outlineLvl w:val="2"/>
    </w:pPr>
    <w:rPr>
      <w:rFonts w:ascii="Times New Roman" w:eastAsia="Times New Roman" w:hAnsi="Times New Roman" w:cs="Times New Roman"/>
      <w:sz w:val="24"/>
      <w:szCs w:val="20"/>
      <w:lang w:eastAsia="cs-CZ"/>
    </w:rPr>
  </w:style>
  <w:style w:type="paragraph" w:styleId="Nadpis4">
    <w:name w:val="heading 4"/>
    <w:basedOn w:val="Normln"/>
    <w:next w:val="Normln"/>
    <w:link w:val="Nadpis4Char"/>
    <w:uiPriority w:val="9"/>
    <w:semiHidden/>
    <w:unhideWhenUsed/>
    <w:qFormat/>
    <w:rsid w:val="00924FEB"/>
    <w:pPr>
      <w:keepNext/>
      <w:numPr>
        <w:ilvl w:val="3"/>
        <w:numId w:val="1"/>
      </w:numPr>
      <w:spacing w:after="0" w:line="240" w:lineRule="auto"/>
      <w:jc w:val="both"/>
      <w:outlineLvl w:val="3"/>
    </w:pPr>
    <w:rPr>
      <w:rFonts w:ascii="Times New Roman" w:eastAsia="Times New Roman" w:hAnsi="Times New Roman" w:cs="Times New Roman"/>
      <w:sz w:val="24"/>
      <w:szCs w:val="20"/>
      <w:u w:val="single"/>
      <w:lang w:eastAsia="cs-CZ"/>
    </w:rPr>
  </w:style>
  <w:style w:type="paragraph" w:styleId="Nadpis5">
    <w:name w:val="heading 5"/>
    <w:basedOn w:val="Normln"/>
    <w:next w:val="Normln"/>
    <w:link w:val="Nadpis5Char"/>
    <w:uiPriority w:val="9"/>
    <w:semiHidden/>
    <w:unhideWhenUsed/>
    <w:qFormat/>
    <w:rsid w:val="00924FEB"/>
    <w:pPr>
      <w:keepNext/>
      <w:numPr>
        <w:ilvl w:val="4"/>
        <w:numId w:val="1"/>
      </w:numPr>
      <w:spacing w:after="0" w:line="240" w:lineRule="auto"/>
      <w:jc w:val="both"/>
      <w:outlineLvl w:val="4"/>
    </w:pPr>
    <w:rPr>
      <w:rFonts w:ascii="Times New Roman" w:eastAsia="Times New Roman" w:hAnsi="Times New Roman" w:cs="Times New Roman"/>
      <w:b/>
      <w:sz w:val="24"/>
      <w:szCs w:val="20"/>
      <w:u w:val="single"/>
      <w:lang w:eastAsia="cs-CZ"/>
    </w:rPr>
  </w:style>
  <w:style w:type="paragraph" w:styleId="Nadpis6">
    <w:name w:val="heading 6"/>
    <w:basedOn w:val="Normln"/>
    <w:next w:val="Normln"/>
    <w:link w:val="Nadpis6Char"/>
    <w:uiPriority w:val="9"/>
    <w:semiHidden/>
    <w:unhideWhenUsed/>
    <w:qFormat/>
    <w:rsid w:val="00924FEB"/>
    <w:pPr>
      <w:keepNext/>
      <w:numPr>
        <w:ilvl w:val="5"/>
        <w:numId w:val="1"/>
      </w:numPr>
      <w:spacing w:after="0" w:line="240" w:lineRule="auto"/>
      <w:jc w:val="both"/>
      <w:outlineLvl w:val="5"/>
    </w:pPr>
    <w:rPr>
      <w:rFonts w:ascii="Times New Roman" w:eastAsia="Times New Roman" w:hAnsi="Times New Roman" w:cs="Times New Roman"/>
      <w:b/>
      <w:sz w:val="24"/>
      <w:szCs w:val="20"/>
      <w:lang w:eastAsia="cs-CZ"/>
    </w:rPr>
  </w:style>
  <w:style w:type="paragraph" w:styleId="Nadpis7">
    <w:name w:val="heading 7"/>
    <w:basedOn w:val="Normln"/>
    <w:next w:val="Normln"/>
    <w:link w:val="Nadpis7Char"/>
    <w:uiPriority w:val="9"/>
    <w:semiHidden/>
    <w:unhideWhenUsed/>
    <w:qFormat/>
    <w:rsid w:val="00924FEB"/>
    <w:pPr>
      <w:keepNext/>
      <w:numPr>
        <w:ilvl w:val="6"/>
        <w:numId w:val="1"/>
      </w:numPr>
      <w:spacing w:after="0" w:line="240" w:lineRule="auto"/>
      <w:outlineLvl w:val="6"/>
    </w:pPr>
    <w:rPr>
      <w:rFonts w:ascii="Times New Roman" w:eastAsia="Times New Roman" w:hAnsi="Times New Roman" w:cs="Times New Roman"/>
      <w:sz w:val="24"/>
      <w:szCs w:val="20"/>
      <w:lang w:eastAsia="cs-CZ"/>
    </w:rPr>
  </w:style>
  <w:style w:type="paragraph" w:styleId="Nadpis8">
    <w:name w:val="heading 8"/>
    <w:basedOn w:val="Normln"/>
    <w:next w:val="Normln"/>
    <w:link w:val="Nadpis8Char"/>
    <w:uiPriority w:val="9"/>
    <w:semiHidden/>
    <w:unhideWhenUsed/>
    <w:qFormat/>
    <w:rsid w:val="00924FEB"/>
    <w:pPr>
      <w:keepNext/>
      <w:numPr>
        <w:ilvl w:val="7"/>
        <w:numId w:val="1"/>
      </w:numPr>
      <w:spacing w:after="0" w:line="240" w:lineRule="auto"/>
      <w:outlineLvl w:val="7"/>
    </w:pPr>
    <w:rPr>
      <w:rFonts w:ascii="Times New Roman" w:eastAsia="Times New Roman" w:hAnsi="Times New Roman" w:cs="Times New Roman"/>
      <w:sz w:val="24"/>
      <w:szCs w:val="20"/>
      <w:lang w:eastAsia="cs-CZ"/>
    </w:rPr>
  </w:style>
  <w:style w:type="paragraph" w:styleId="Nadpis9">
    <w:name w:val="heading 9"/>
    <w:basedOn w:val="Normln"/>
    <w:next w:val="Normln"/>
    <w:link w:val="Nadpis9Char"/>
    <w:uiPriority w:val="9"/>
    <w:semiHidden/>
    <w:unhideWhenUsed/>
    <w:qFormat/>
    <w:rsid w:val="00924FEB"/>
    <w:pPr>
      <w:keepNext/>
      <w:numPr>
        <w:ilvl w:val="8"/>
        <w:numId w:val="1"/>
      </w:numPr>
      <w:spacing w:after="0" w:line="240" w:lineRule="auto"/>
      <w:outlineLvl w:val="8"/>
    </w:pPr>
    <w:rPr>
      <w:rFonts w:ascii="Times New Roman" w:eastAsia="Times New Roman" w:hAnsi="Times New Roman"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924FEB"/>
    <w:rPr>
      <w:rFonts w:ascii="Times New Roman" w:eastAsia="Times New Roman" w:hAnsi="Times New Roman" w:cs="Times New Roman"/>
      <w:b/>
      <w:sz w:val="24"/>
      <w:szCs w:val="20"/>
      <w:u w:val="single"/>
      <w:lang w:eastAsia="cs-CZ"/>
    </w:rPr>
  </w:style>
  <w:style w:type="character" w:customStyle="1" w:styleId="Nadpis2Char">
    <w:name w:val="Nadpis 2 Char"/>
    <w:basedOn w:val="Standardnpsmoodstavce"/>
    <w:link w:val="Nadpis2"/>
    <w:uiPriority w:val="9"/>
    <w:semiHidden/>
    <w:rsid w:val="00924FEB"/>
    <w:rPr>
      <w:rFonts w:ascii="Times New Roman" w:eastAsia="Times New Roman" w:hAnsi="Times New Roman" w:cs="Times New Roman"/>
      <w:sz w:val="24"/>
      <w:szCs w:val="20"/>
      <w:u w:val="single"/>
      <w:lang w:eastAsia="cs-CZ"/>
    </w:rPr>
  </w:style>
  <w:style w:type="character" w:customStyle="1" w:styleId="Nadpis3Char">
    <w:name w:val="Nadpis 3 Char"/>
    <w:basedOn w:val="Standardnpsmoodstavce"/>
    <w:link w:val="Nadpis3"/>
    <w:uiPriority w:val="9"/>
    <w:semiHidden/>
    <w:rsid w:val="00924FEB"/>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uiPriority w:val="9"/>
    <w:semiHidden/>
    <w:rsid w:val="00924FEB"/>
    <w:rPr>
      <w:rFonts w:ascii="Times New Roman" w:eastAsia="Times New Roman" w:hAnsi="Times New Roman" w:cs="Times New Roman"/>
      <w:sz w:val="24"/>
      <w:szCs w:val="20"/>
      <w:u w:val="single"/>
      <w:lang w:eastAsia="cs-CZ"/>
    </w:rPr>
  </w:style>
  <w:style w:type="character" w:customStyle="1" w:styleId="Nadpis5Char">
    <w:name w:val="Nadpis 5 Char"/>
    <w:basedOn w:val="Standardnpsmoodstavce"/>
    <w:link w:val="Nadpis5"/>
    <w:uiPriority w:val="9"/>
    <w:semiHidden/>
    <w:rsid w:val="00924FEB"/>
    <w:rPr>
      <w:rFonts w:ascii="Times New Roman" w:eastAsia="Times New Roman" w:hAnsi="Times New Roman" w:cs="Times New Roman"/>
      <w:b/>
      <w:sz w:val="24"/>
      <w:szCs w:val="20"/>
      <w:u w:val="single"/>
      <w:lang w:eastAsia="cs-CZ"/>
    </w:rPr>
  </w:style>
  <w:style w:type="character" w:customStyle="1" w:styleId="Nadpis6Char">
    <w:name w:val="Nadpis 6 Char"/>
    <w:basedOn w:val="Standardnpsmoodstavce"/>
    <w:link w:val="Nadpis6"/>
    <w:uiPriority w:val="9"/>
    <w:semiHidden/>
    <w:rsid w:val="00924FEB"/>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uiPriority w:val="9"/>
    <w:semiHidden/>
    <w:rsid w:val="00924FEB"/>
    <w:rPr>
      <w:rFonts w:ascii="Times New Roman" w:eastAsia="Times New Roman" w:hAnsi="Times New Roman" w:cs="Times New Roman"/>
      <w:sz w:val="24"/>
      <w:szCs w:val="20"/>
      <w:lang w:eastAsia="cs-CZ"/>
    </w:rPr>
  </w:style>
  <w:style w:type="character" w:customStyle="1" w:styleId="Nadpis8Char">
    <w:name w:val="Nadpis 8 Char"/>
    <w:basedOn w:val="Standardnpsmoodstavce"/>
    <w:link w:val="Nadpis8"/>
    <w:uiPriority w:val="9"/>
    <w:semiHidden/>
    <w:rsid w:val="00924FEB"/>
    <w:rPr>
      <w:rFonts w:ascii="Times New Roman" w:eastAsia="Times New Roman" w:hAnsi="Times New Roman" w:cs="Times New Roman"/>
      <w:sz w:val="24"/>
      <w:szCs w:val="20"/>
      <w:lang w:eastAsia="cs-CZ"/>
    </w:rPr>
  </w:style>
  <w:style w:type="character" w:customStyle="1" w:styleId="Nadpis9Char">
    <w:name w:val="Nadpis 9 Char"/>
    <w:basedOn w:val="Standardnpsmoodstavce"/>
    <w:link w:val="Nadpis9"/>
    <w:uiPriority w:val="9"/>
    <w:semiHidden/>
    <w:rsid w:val="00924FEB"/>
    <w:rPr>
      <w:rFonts w:ascii="Times New Roman" w:eastAsia="Times New Roman" w:hAnsi="Times New Roman" w:cs="Times New Roman"/>
      <w:sz w:val="24"/>
      <w:szCs w:val="20"/>
      <w:lang w:eastAsia="cs-CZ"/>
    </w:rPr>
  </w:style>
  <w:style w:type="paragraph" w:styleId="Odstavecseseznamem">
    <w:name w:val="List Paragraph"/>
    <w:aliases w:val="Odstavec 1.1."/>
    <w:basedOn w:val="Normln"/>
    <w:uiPriority w:val="99"/>
    <w:qFormat/>
    <w:rsid w:val="00924FEB"/>
    <w:pPr>
      <w:ind w:left="720"/>
      <w:contextualSpacing/>
    </w:pPr>
  </w:style>
  <w:style w:type="paragraph" w:customStyle="1" w:styleId="Default">
    <w:name w:val="Default"/>
    <w:rsid w:val="00B50C45"/>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46494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1458</TotalTime>
  <Pages>2</Pages>
  <Words>421</Words>
  <Characters>2490</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2906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Brabcová Venuše Ing.</dc:creator>
  <cp:keywords/>
  <dc:description/>
  <cp:lastModifiedBy>Brabcová Venuše Ing.</cp:lastModifiedBy>
  <cp:revision>4</cp:revision>
  <cp:lastPrinted>2023-03-30T10:29:00Z</cp:lastPrinted>
  <dcterms:created xsi:type="dcterms:W3CDTF">2022-11-21T13:58:00Z</dcterms:created>
  <dcterms:modified xsi:type="dcterms:W3CDTF">2023-03-30T10:57:00Z</dcterms:modified>
</cp:coreProperties>
</file>